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E6B" w:rsidRPr="009669AF" w:rsidRDefault="00197E6B" w:rsidP="00197E6B">
      <w:pPr>
        <w:jc w:val="center"/>
        <w:outlineLvl w:val="0"/>
        <w:rPr>
          <w:b/>
          <w:sz w:val="32"/>
          <w:szCs w:val="36"/>
          <w:lang w:val="zh-TW" w:eastAsia="zh-TW"/>
        </w:rPr>
      </w:pPr>
      <w:bookmarkStart w:id="0" w:name="_Toc9862505"/>
      <w:bookmarkStart w:id="1" w:name="_Toc141631589"/>
      <w:r w:rsidRPr="009669AF">
        <w:rPr>
          <w:rFonts w:hAnsi="宋体"/>
          <w:b/>
          <w:sz w:val="32"/>
          <w:szCs w:val="36"/>
          <w:lang w:val="zh-TW" w:eastAsia="zh-TW"/>
        </w:rPr>
        <w:t>实验室耗材、设备管理制度</w:t>
      </w:r>
      <w:bookmarkEnd w:id="0"/>
      <w:bookmarkEnd w:id="1"/>
    </w:p>
    <w:p w:rsidR="00197E6B" w:rsidRPr="009669AF" w:rsidRDefault="00197E6B" w:rsidP="00197E6B">
      <w:pPr>
        <w:adjustRightInd w:val="0"/>
        <w:spacing w:line="360" w:lineRule="auto"/>
        <w:ind w:firstLineChars="200" w:firstLine="420"/>
        <w:jc w:val="left"/>
        <w:rPr>
          <w:kern w:val="0"/>
        </w:rPr>
      </w:pP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sz w:val="28"/>
          <w:szCs w:val="28"/>
        </w:rPr>
        <w:t xml:space="preserve"> </w:t>
      </w:r>
      <w:r w:rsidRPr="009669AF">
        <w:rPr>
          <w:sz w:val="24"/>
        </w:rPr>
        <w:t xml:space="preserve">   </w:t>
      </w:r>
      <w:r w:rsidRPr="009669AF">
        <w:rPr>
          <w:rFonts w:hAnsi="宋体"/>
          <w:sz w:val="24"/>
        </w:rPr>
        <w:t>耗材、仪器设备是学生进行教学实验，教师科研的物质基础，为管好、用好实验耗材、仪器设备，充分提高仪器设备使用效率，特制定本制度。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一、实验项目须在充分论证的基础上方可列入教学大纲，应注意以下几个方面的要求：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sz w:val="24"/>
        </w:rPr>
        <w:t>1</w:t>
      </w:r>
      <w:r w:rsidRPr="009669AF">
        <w:rPr>
          <w:rFonts w:hAnsi="宋体"/>
          <w:sz w:val="24"/>
        </w:rPr>
        <w:t>、从安全角度考虑，应绝对避开剧毒品、爆炸品。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sz w:val="24"/>
        </w:rPr>
        <w:t>2</w:t>
      </w:r>
      <w:r w:rsidRPr="009669AF">
        <w:rPr>
          <w:rFonts w:hAnsi="宋体"/>
          <w:sz w:val="24"/>
        </w:rPr>
        <w:t>、从治安管理要求出发，应绝对避开一类易制毒品，尽量避开二类易制毒品，三类易制毒品应做好使用和申购计划，并严格管理。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sz w:val="24"/>
        </w:rPr>
        <w:t>3</w:t>
      </w:r>
      <w:r w:rsidRPr="009669AF">
        <w:rPr>
          <w:rFonts w:hAnsi="宋体"/>
          <w:sz w:val="24"/>
        </w:rPr>
        <w:t>、为了节省开支，在科学合理的基础上，应尽量避开贵重药品和玻璃仪器，每学期期末要提出下学期耗材申购计划，尽量减少库存，以避免由于实验项目改变，而引起不必要的浪费。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二、耗材申购、维修申请由实验技术人员向中心实验室申报，应保证中心实验室足够的采购和维修时间。尽量避免零星采购，大宗采购由中心实验室，向学校提出招标采购。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三、实验技术人员应做好本实验室的药品和仪器管理，保持合理库存；实验过程中加强对学生的严格管理，避免浪费药品和损坏玻璃仪器，做好仪器损坏赔偿登记。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四、其他教学人员使用教学实验项目外的药品和玻璃仪器，必须经过实验技术人员同意，并做好登记，每学期末上报中心实验室。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五、其他教学人员的科研项目，需使用实验室设备时，必须经过实验技术人员同意，并做好借用手续，损坏设备须及时通报实验技术人员，并支付维修费用。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六、承担教学实验的其他教学人员，在实验教学过程中，须严格遵守中心实验室耗材、设备使用和管理规章制度。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七、实验技术人员应定期检查和保养实验设备，发现故障尽量自己维修，自己不能维修的，提前向中心实验室提出申请，并提供维修联系渠道。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八、仪器设备一般不得拆改，如确需拆改应向实验中心提出申请，说明理由，报主管领导同意后方可进行。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九、提高仪器设备利用率，充分发挥投资效益，在保证教学、科研工作正常进行</w:t>
      </w:r>
      <w:r w:rsidRPr="009669AF">
        <w:rPr>
          <w:rFonts w:hAnsi="宋体"/>
          <w:sz w:val="24"/>
        </w:rPr>
        <w:lastRenderedPageBreak/>
        <w:t>的前提下，使用部门经批准可以承担校外的实验、分析测试等任务，所得经济效益按学校有关规定办理。</w:t>
      </w:r>
    </w:p>
    <w:p w:rsidR="00197E6B" w:rsidRPr="009669AF" w:rsidRDefault="00197E6B" w:rsidP="00197E6B">
      <w:pPr>
        <w:spacing w:line="360" w:lineRule="auto"/>
        <w:rPr>
          <w:sz w:val="24"/>
        </w:rPr>
      </w:pPr>
      <w:r w:rsidRPr="009669AF">
        <w:rPr>
          <w:rFonts w:hAnsi="宋体"/>
          <w:sz w:val="24"/>
        </w:rPr>
        <w:t>十、其它未尽事宜，参照学校有关规定处理。</w:t>
      </w:r>
    </w:p>
    <w:p w:rsidR="00446573" w:rsidRPr="00197E6B" w:rsidRDefault="00446573"/>
    <w:sectPr w:rsidR="00446573" w:rsidRPr="00197E6B" w:rsidSect="00446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92C" w:rsidRDefault="0071092C" w:rsidP="00197E6B">
      <w:r>
        <w:separator/>
      </w:r>
    </w:p>
  </w:endnote>
  <w:endnote w:type="continuationSeparator" w:id="0">
    <w:p w:rsidR="0071092C" w:rsidRDefault="0071092C" w:rsidP="00197E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92C" w:rsidRDefault="0071092C" w:rsidP="00197E6B">
      <w:r>
        <w:separator/>
      </w:r>
    </w:p>
  </w:footnote>
  <w:footnote w:type="continuationSeparator" w:id="0">
    <w:p w:rsidR="0071092C" w:rsidRDefault="0071092C" w:rsidP="00197E6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97E6B"/>
    <w:rsid w:val="00197E6B"/>
    <w:rsid w:val="00446573"/>
    <w:rsid w:val="007109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E6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97E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97E6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97E6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97E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124</Words>
  <Characters>707</Characters>
  <Application>Microsoft Office Word</Application>
  <DocSecurity>0</DocSecurity>
  <Lines>5</Lines>
  <Paragraphs>1</Paragraphs>
  <ScaleCrop>false</ScaleCrop>
  <Company/>
  <LinksUpToDate>false</LinksUpToDate>
  <CharactersWithSpaces>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2024-04-29T03:31:00Z</dcterms:created>
  <dcterms:modified xsi:type="dcterms:W3CDTF">2024-04-29T03:31:00Z</dcterms:modified>
</cp:coreProperties>
</file>